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A7C0B" w:rsidRDefault="00B4023B">
      <w:pPr>
        <w:pStyle w:val="Title"/>
        <w:spacing w:after="200" w:line="273" w:lineRule="auto"/>
        <w:rPr>
          <w:rFonts w:ascii="Bitter" w:eastAsia="Bitter" w:hAnsi="Bitter" w:cs="Bitter"/>
          <w:sz w:val="42"/>
          <w:szCs w:val="42"/>
        </w:rPr>
      </w:pPr>
      <w:bookmarkStart w:id="0" w:name="_jfm69ng5wdd1" w:colFirst="0" w:colLast="0"/>
      <w:bookmarkEnd w:id="0"/>
      <w:r>
        <w:rPr>
          <w:rFonts w:ascii="Bitter" w:eastAsia="Bitter" w:hAnsi="Bitter" w:cs="Bitter"/>
          <w:sz w:val="42"/>
          <w:szCs w:val="42"/>
        </w:rPr>
        <w:t>A3 Rubric</w:t>
      </w:r>
    </w:p>
    <w:p w14:paraId="00000002" w14:textId="77777777" w:rsidR="005A7C0B" w:rsidRDefault="00B4023B">
      <w:pPr>
        <w:spacing w:after="20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TAs will grade your work by first exploring the behavior of your app using the concept design descriptions as a guide. Actions that are not accessible through your user interface will be assumed to be missing. </w:t>
      </w:r>
    </w:p>
    <w:p w14:paraId="00000003" w14:textId="77777777" w:rsidR="005A7C0B" w:rsidRDefault="00B4023B">
      <w:pPr>
        <w:spacing w:after="20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This assignment is out of </w:t>
      </w:r>
      <w:r>
        <w:rPr>
          <w:rFonts w:ascii="Roboto" w:eastAsia="Roboto" w:hAnsi="Roboto" w:cs="Roboto"/>
          <w:b/>
          <w:sz w:val="20"/>
          <w:szCs w:val="20"/>
        </w:rPr>
        <w:t>200 points</w:t>
      </w:r>
      <w:r>
        <w:rPr>
          <w:rFonts w:ascii="Roboto" w:eastAsia="Roboto" w:hAnsi="Roboto" w:cs="Roboto"/>
          <w:sz w:val="20"/>
          <w:szCs w:val="20"/>
        </w:rPr>
        <w:t>.</w:t>
      </w:r>
    </w:p>
    <w:p w14:paraId="00000004" w14:textId="77777777" w:rsidR="005A7C0B" w:rsidRDefault="00B4023B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(69 points) Concept design models</w:t>
      </w:r>
      <w:r>
        <w:rPr>
          <w:rFonts w:ascii="Roboto" w:eastAsia="Roboto" w:hAnsi="Roboto" w:cs="Roboto"/>
          <w:sz w:val="20"/>
          <w:szCs w:val="20"/>
        </w:rPr>
        <w:t xml:space="preserve"> (for Upvoting, Following and Retweeting)</w:t>
      </w:r>
    </w:p>
    <w:p w14:paraId="00000005" w14:textId="77777777" w:rsidR="005A7C0B" w:rsidRDefault="00B4023B">
      <w:pPr>
        <w:numPr>
          <w:ilvl w:val="0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(6 points) Purposes</w:t>
      </w:r>
    </w:p>
    <w:p w14:paraId="00000006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 points each</w:t>
      </w:r>
      <w:r>
        <w:rPr>
          <w:rFonts w:ascii="Roboto" w:eastAsia="Roboto" w:hAnsi="Roboto" w:cs="Roboto"/>
          <w:sz w:val="20"/>
          <w:szCs w:val="20"/>
        </w:rPr>
        <w:t xml:space="preserve"> for compelling and succinct purposes</w:t>
      </w:r>
    </w:p>
    <w:p w14:paraId="00000007" w14:textId="77777777" w:rsidR="005A7C0B" w:rsidRDefault="00B4023B">
      <w:pPr>
        <w:numPr>
          <w:ilvl w:val="0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(36 points) Structure (Data model)</w:t>
      </w:r>
    </w:p>
    <w:p w14:paraId="00000008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 point each</w:t>
      </w:r>
      <w:r>
        <w:rPr>
          <w:rFonts w:ascii="Roboto" w:eastAsia="Roboto" w:hAnsi="Roboto" w:cs="Roboto"/>
          <w:sz w:val="20"/>
          <w:szCs w:val="20"/>
        </w:rPr>
        <w:t xml:space="preserve"> structure is syntactically correct and plausible</w:t>
      </w:r>
    </w:p>
    <w:p w14:paraId="00000009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 points each</w:t>
      </w:r>
      <w:r>
        <w:rPr>
          <w:rFonts w:ascii="Roboto" w:eastAsia="Roboto" w:hAnsi="Roboto" w:cs="Roboto"/>
          <w:sz w:val="20"/>
          <w:szCs w:val="20"/>
        </w:rPr>
        <w:t xml:space="preserve"> structure is comprehensible, with good names and notes when needed</w:t>
      </w:r>
    </w:p>
    <w:p w14:paraId="0000000A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 each</w:t>
      </w:r>
      <w:r>
        <w:rPr>
          <w:rFonts w:ascii="Roboto" w:eastAsia="Roboto" w:hAnsi="Roboto" w:cs="Roboto"/>
          <w:sz w:val="20"/>
          <w:szCs w:val="20"/>
        </w:rPr>
        <w:t xml:space="preserve"> structure is sufficiently rich to support the actions</w:t>
      </w:r>
    </w:p>
    <w:p w14:paraId="0000000B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 each</w:t>
      </w:r>
      <w:r>
        <w:rPr>
          <w:rFonts w:ascii="Roboto" w:eastAsia="Roboto" w:hAnsi="Roboto" w:cs="Roboto"/>
          <w:sz w:val="20"/>
          <w:szCs w:val="20"/>
        </w:rPr>
        <w:t xml:space="preserve"> diagrammatic and textual model captures all essential invariants</w:t>
      </w:r>
    </w:p>
    <w:p w14:paraId="0000000C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 points each</w:t>
      </w:r>
      <w:r>
        <w:rPr>
          <w:rFonts w:ascii="Roboto" w:eastAsia="Roboto" w:hAnsi="Roboto" w:cs="Roboto"/>
          <w:sz w:val="20"/>
          <w:szCs w:val="20"/>
        </w:rPr>
        <w:t xml:space="preserve"> structure does not violate bad patterns</w:t>
      </w:r>
    </w:p>
    <w:p w14:paraId="0000000D" w14:textId="77777777" w:rsidR="005A7C0B" w:rsidRDefault="00B4023B">
      <w:pPr>
        <w:numPr>
          <w:ilvl w:val="0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(18 points) Actions</w:t>
      </w:r>
    </w:p>
    <w:p w14:paraId="0000000E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 point each concept</w:t>
      </w:r>
      <w:r>
        <w:rPr>
          <w:rFonts w:ascii="Roboto" w:eastAsia="Roboto" w:hAnsi="Roboto" w:cs="Roboto"/>
          <w:sz w:val="20"/>
          <w:szCs w:val="20"/>
        </w:rPr>
        <w:t xml:space="preserve"> appropriate collection of actions</w:t>
      </w:r>
    </w:p>
    <w:p w14:paraId="0000000F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 points each concept</w:t>
      </w:r>
      <w:r>
        <w:rPr>
          <w:rFonts w:ascii="Roboto" w:eastAsia="Roboto" w:hAnsi="Roboto" w:cs="Roboto"/>
          <w:sz w:val="20"/>
          <w:szCs w:val="20"/>
        </w:rPr>
        <w:t xml:space="preserve"> actions have reasonable signatures</w:t>
      </w:r>
    </w:p>
    <w:p w14:paraId="00000010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3 points each concept</w:t>
      </w:r>
      <w:r>
        <w:rPr>
          <w:rFonts w:ascii="Roboto" w:eastAsia="Roboto" w:hAnsi="Roboto" w:cs="Roboto"/>
          <w:sz w:val="20"/>
          <w:szCs w:val="20"/>
        </w:rPr>
        <w:t xml:space="preserve"> behavior of actions is well defined</w:t>
      </w:r>
    </w:p>
    <w:p w14:paraId="00000011" w14:textId="77777777" w:rsidR="005A7C0B" w:rsidRDefault="00B4023B">
      <w:pPr>
        <w:numPr>
          <w:ilvl w:val="0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(9 points) Tactics (Operational Principles)</w:t>
      </w:r>
    </w:p>
    <w:p w14:paraId="00000012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 points each concept</w:t>
      </w:r>
      <w:r>
        <w:rPr>
          <w:rFonts w:ascii="Roboto" w:eastAsia="Roboto" w:hAnsi="Roboto" w:cs="Roboto"/>
          <w:sz w:val="20"/>
          <w:szCs w:val="20"/>
        </w:rPr>
        <w:t xml:space="preserve"> tactic is intelligible and expressed in terms of actions</w:t>
      </w:r>
    </w:p>
    <w:p w14:paraId="00000013" w14:textId="77777777" w:rsidR="005A7C0B" w:rsidRDefault="00B4023B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 points each concept</w:t>
      </w:r>
      <w:r>
        <w:rPr>
          <w:rFonts w:ascii="Roboto" w:eastAsia="Roboto" w:hAnsi="Roboto" w:cs="Roboto"/>
          <w:sz w:val="20"/>
          <w:szCs w:val="20"/>
        </w:rPr>
        <w:t xml:space="preserve"> tactic has appropriate span</w:t>
      </w:r>
    </w:p>
    <w:p w14:paraId="00000014" w14:textId="77777777" w:rsidR="005A7C0B" w:rsidRDefault="00B4023B">
      <w:pPr>
        <w:numPr>
          <w:ilvl w:val="1"/>
          <w:numId w:val="2"/>
        </w:numPr>
        <w:spacing w:after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 points each concept</w:t>
      </w:r>
      <w:r>
        <w:rPr>
          <w:rFonts w:ascii="Roboto" w:eastAsia="Roboto" w:hAnsi="Roboto" w:cs="Roboto"/>
          <w:sz w:val="20"/>
          <w:szCs w:val="20"/>
        </w:rPr>
        <w:t xml:space="preserve"> tactic demonstrates fulfillment of purpose</w:t>
      </w:r>
    </w:p>
    <w:p w14:paraId="00000015" w14:textId="03CBF242" w:rsidR="005A7C0B" w:rsidRDefault="00B4023B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(32 points) Design Reflection (Provide discussions for exactly 4 design decisions</w:t>
      </w:r>
      <w:r w:rsidRPr="00984420">
        <w:rPr>
          <w:rFonts w:ascii="Roboto" w:eastAsia="Roboto" w:hAnsi="Roboto" w:cs="Roboto"/>
          <w:b/>
          <w:sz w:val="20"/>
          <w:szCs w:val="20"/>
        </w:rPr>
        <w:t>) (Use the template)</w:t>
      </w:r>
    </w:p>
    <w:p w14:paraId="00000016" w14:textId="77777777" w:rsidR="005A7C0B" w:rsidRDefault="00B4023B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3 points each </w:t>
      </w:r>
      <w:r>
        <w:rPr>
          <w:rFonts w:ascii="Roboto" w:eastAsia="Roboto" w:hAnsi="Roboto" w:cs="Roboto"/>
          <w:sz w:val="20"/>
          <w:szCs w:val="20"/>
        </w:rPr>
        <w:t>for a compelling design decision described and compared to alternatives</w:t>
      </w:r>
    </w:p>
    <w:p w14:paraId="00000017" w14:textId="77777777" w:rsidR="005A7C0B" w:rsidRDefault="00B4023B">
      <w:pPr>
        <w:numPr>
          <w:ilvl w:val="1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 point each </w:t>
      </w:r>
      <w:r>
        <w:rPr>
          <w:rFonts w:ascii="Roboto" w:eastAsia="Roboto" w:hAnsi="Roboto" w:cs="Roboto"/>
          <w:sz w:val="20"/>
          <w:szCs w:val="20"/>
        </w:rPr>
        <w:t>for good design decision titles</w:t>
      </w:r>
    </w:p>
    <w:p w14:paraId="00000018" w14:textId="77777777" w:rsidR="005A7C0B" w:rsidRDefault="00B4023B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2 points each </w:t>
      </w:r>
      <w:r>
        <w:rPr>
          <w:rFonts w:ascii="Roboto" w:eastAsia="Roboto" w:hAnsi="Roboto" w:cs="Roboto"/>
          <w:sz w:val="20"/>
          <w:szCs w:val="20"/>
        </w:rPr>
        <w:t>for compelling rationales behind design decisions</w:t>
      </w:r>
    </w:p>
    <w:p w14:paraId="00000019" w14:textId="77777777" w:rsidR="005A7C0B" w:rsidRDefault="00B4023B">
      <w:pPr>
        <w:numPr>
          <w:ilvl w:val="1"/>
          <w:numId w:val="1"/>
        </w:numPr>
        <w:spacing w:after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2 points </w:t>
      </w:r>
      <w:r>
        <w:rPr>
          <w:rFonts w:ascii="Roboto" w:eastAsia="Roboto" w:hAnsi="Roboto" w:cs="Roboto"/>
          <w:sz w:val="20"/>
          <w:szCs w:val="20"/>
        </w:rPr>
        <w:t>for not discussing redundant or irrelevant items (</w:t>
      </w:r>
      <w:proofErr w:type="spellStart"/>
      <w:r>
        <w:rPr>
          <w:rFonts w:ascii="Roboto" w:eastAsia="Roboto" w:hAnsi="Roboto" w:cs="Roboto"/>
          <w:sz w:val="20"/>
          <w:szCs w:val="20"/>
        </w:rPr>
        <w:t>eg</w:t>
      </w:r>
      <w:proofErr w:type="spellEnd"/>
      <w:r>
        <w:rPr>
          <w:rFonts w:ascii="Roboto" w:eastAsia="Roboto" w:hAnsi="Roboto" w:cs="Roboto"/>
          <w:sz w:val="20"/>
          <w:szCs w:val="20"/>
        </w:rPr>
        <w:t>, engineering questions)</w:t>
      </w:r>
    </w:p>
    <w:p w14:paraId="0000001A" w14:textId="78DBC544" w:rsidR="005A7C0B" w:rsidRPr="00984420" w:rsidRDefault="00B4023B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(9 points) Social/ethical Reflection (Provide implications for exactly 3 design decisions</w:t>
      </w:r>
      <w:r w:rsidRPr="00984420">
        <w:rPr>
          <w:rFonts w:ascii="Roboto" w:eastAsia="Roboto" w:hAnsi="Roboto" w:cs="Roboto"/>
          <w:b/>
          <w:sz w:val="20"/>
          <w:szCs w:val="20"/>
        </w:rPr>
        <w:t>) (Use the template)</w:t>
      </w:r>
    </w:p>
    <w:p w14:paraId="0000001B" w14:textId="77777777" w:rsidR="005A7C0B" w:rsidRDefault="00B4023B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points</w:t>
      </w:r>
      <w:proofErr w:type="gramEnd"/>
      <w:r>
        <w:rPr>
          <w:rFonts w:ascii="Roboto" w:eastAsia="Roboto" w:hAnsi="Roboto" w:cs="Roboto"/>
          <w:b/>
          <w:sz w:val="20"/>
          <w:szCs w:val="20"/>
        </w:rPr>
        <w:t xml:space="preserve"> each </w:t>
      </w:r>
      <w:r>
        <w:rPr>
          <w:rFonts w:ascii="Roboto" w:eastAsia="Roboto" w:hAnsi="Roboto" w:cs="Roboto"/>
          <w:sz w:val="20"/>
          <w:szCs w:val="20"/>
        </w:rPr>
        <w:t>for identifying design decision with social/ethical implications</w:t>
      </w:r>
    </w:p>
    <w:p w14:paraId="0000001C" w14:textId="77777777" w:rsidR="005A7C0B" w:rsidRDefault="00B4023B">
      <w:pPr>
        <w:numPr>
          <w:ilvl w:val="1"/>
          <w:numId w:val="1"/>
        </w:numPr>
        <w:spacing w:after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2 points each </w:t>
      </w:r>
      <w:r>
        <w:rPr>
          <w:rFonts w:ascii="Roboto" w:eastAsia="Roboto" w:hAnsi="Roboto" w:cs="Roboto"/>
          <w:sz w:val="20"/>
          <w:szCs w:val="20"/>
        </w:rPr>
        <w:t>for compelling discussion</w:t>
      </w:r>
    </w:p>
    <w:p w14:paraId="0000001D" w14:textId="77777777" w:rsidR="005A7C0B" w:rsidRDefault="00B4023B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(90 points) Functionality</w:t>
      </w:r>
    </w:p>
    <w:p w14:paraId="0000001E" w14:textId="77777777" w:rsidR="005A7C0B" w:rsidRDefault="00B4023B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5 points each concept </w:t>
      </w:r>
      <w:r>
        <w:rPr>
          <w:rFonts w:ascii="Roboto" w:eastAsia="Roboto" w:hAnsi="Roboto" w:cs="Roboto"/>
          <w:sz w:val="20"/>
          <w:szCs w:val="20"/>
        </w:rPr>
        <w:t>for actions being implemented and accessible in UI</w:t>
      </w:r>
    </w:p>
    <w:p w14:paraId="0000001F" w14:textId="77777777" w:rsidR="005A7C0B" w:rsidRDefault="00B4023B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10 points each concept </w:t>
      </w:r>
      <w:r>
        <w:rPr>
          <w:rFonts w:ascii="Roboto" w:eastAsia="Roboto" w:hAnsi="Roboto" w:cs="Roboto"/>
          <w:sz w:val="20"/>
          <w:szCs w:val="20"/>
        </w:rPr>
        <w:t>for actions working according to action spec</w:t>
      </w:r>
    </w:p>
    <w:p w14:paraId="00000020" w14:textId="074185D0" w:rsidR="005A7C0B" w:rsidRPr="00984420" w:rsidRDefault="00B4023B">
      <w:pPr>
        <w:numPr>
          <w:ilvl w:val="1"/>
          <w:numId w:val="1"/>
        </w:numPr>
        <w:spacing w:after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15 points each concept </w:t>
      </w:r>
      <w:r>
        <w:rPr>
          <w:rFonts w:ascii="Roboto" w:eastAsia="Roboto" w:hAnsi="Roboto" w:cs="Roboto"/>
          <w:sz w:val="20"/>
          <w:szCs w:val="20"/>
        </w:rPr>
        <w:t>for actions offering reasonable functionality</w:t>
      </w:r>
    </w:p>
    <w:p w14:paraId="3319739C" w14:textId="77777777" w:rsidR="00984420" w:rsidRDefault="00984420" w:rsidP="00984420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rPr>
          <w:rFonts w:ascii="Roboto" w:eastAsia="Roboto" w:hAnsi="Roboto" w:cs="Roboto"/>
          <w:sz w:val="20"/>
          <w:szCs w:val="20"/>
        </w:rPr>
        <w:br w:type="column"/>
      </w: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  <w:sz w:val="24"/>
          <w:szCs w:val="24"/>
          <w:lang w:val="en-US"/>
        </w:rPr>
        <w:t>OpenCourseWare</w:t>
      </w:r>
      <w:proofErr w:type="spellEnd"/>
    </w:p>
    <w:p w14:paraId="72750481" w14:textId="77777777" w:rsidR="00984420" w:rsidRPr="003A588B" w:rsidRDefault="00445900" w:rsidP="00984420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7" w:history="1">
        <w:r w:rsidR="00984420"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0E3ACB18" w14:textId="77777777" w:rsidR="00984420" w:rsidRDefault="00984420" w:rsidP="00984420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008DFF83" w14:textId="561D84C4" w:rsidR="00984420" w:rsidRDefault="00984420" w:rsidP="00984420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="007748AB" w:rsidRPr="007748AB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  <w:bookmarkStart w:id="1" w:name="_GoBack"/>
      <w:bookmarkEnd w:id="1"/>
    </w:p>
    <w:p w14:paraId="628FE302" w14:textId="77777777" w:rsidR="00984420" w:rsidRPr="0005300E" w:rsidRDefault="00984420" w:rsidP="00984420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4504BA30" w14:textId="77777777" w:rsidR="00984420" w:rsidRDefault="00984420" w:rsidP="00984420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6167AF68" w14:textId="77777777" w:rsidR="00984420" w:rsidRPr="003A588B" w:rsidRDefault="00984420" w:rsidP="00984420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8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77B733A2" w14:textId="4A44BB19" w:rsidR="00984420" w:rsidRDefault="00984420" w:rsidP="00984420">
      <w:pPr>
        <w:spacing w:after="200"/>
        <w:rPr>
          <w:rFonts w:ascii="Roboto" w:eastAsia="Roboto" w:hAnsi="Roboto" w:cs="Roboto"/>
          <w:b/>
          <w:sz w:val="20"/>
          <w:szCs w:val="20"/>
        </w:rPr>
      </w:pPr>
    </w:p>
    <w:sectPr w:rsidR="00984420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642DD" w14:textId="77777777" w:rsidR="00445900" w:rsidRDefault="00445900">
      <w:pPr>
        <w:spacing w:line="240" w:lineRule="auto"/>
      </w:pPr>
      <w:r>
        <w:separator/>
      </w:r>
    </w:p>
  </w:endnote>
  <w:endnote w:type="continuationSeparator" w:id="0">
    <w:p w14:paraId="5C49EBF4" w14:textId="77777777" w:rsidR="00445900" w:rsidRDefault="00445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387B8" w14:textId="77777777" w:rsidR="00445900" w:rsidRDefault="00445900">
      <w:pPr>
        <w:spacing w:line="240" w:lineRule="auto"/>
      </w:pPr>
      <w:r>
        <w:separator/>
      </w:r>
    </w:p>
  </w:footnote>
  <w:footnote w:type="continuationSeparator" w:id="0">
    <w:p w14:paraId="0D96F22A" w14:textId="77777777" w:rsidR="00445900" w:rsidRDefault="00445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77777777" w:rsidR="005A7C0B" w:rsidRDefault="005A7C0B">
    <w:pPr>
      <w:jc w:val="right"/>
    </w:pPr>
  </w:p>
  <w:p w14:paraId="00000022" w14:textId="77777777" w:rsidR="005A7C0B" w:rsidRDefault="005A7C0B">
    <w:pPr>
      <w:jc w:val="right"/>
      <w:rPr>
        <w:rFonts w:ascii="Roboto" w:eastAsia="Roboto" w:hAnsi="Roboto" w:cs="Roboto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371C"/>
    <w:multiLevelType w:val="multilevel"/>
    <w:tmpl w:val="E9E0C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D6940"/>
    <w:multiLevelType w:val="multilevel"/>
    <w:tmpl w:val="EF1E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0B"/>
    <w:rsid w:val="00445900"/>
    <w:rsid w:val="005A7C0B"/>
    <w:rsid w:val="007748AB"/>
    <w:rsid w:val="00984420"/>
    <w:rsid w:val="00B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B5127"/>
  <w15:docId w15:val="{6576BBED-A004-ED44-86A7-D0E5CA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84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te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w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1968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Assignment 3 Rubric</vt:lpstr>
    </vt:vector>
  </TitlesOfParts>
  <Manager/>
  <Company/>
  <LinksUpToDate>false</LinksUpToDate>
  <CharactersWithSpaces>2293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Assignment 3 Rubric</dc:title>
  <dc:subject/>
  <dc:creator>Daniel Jackson, Arvind Satyanarayan </dc:creator>
  <cp:keywords/>
  <dc:description/>
  <cp:lastModifiedBy>Microsoft Office User</cp:lastModifiedBy>
  <cp:revision>3</cp:revision>
  <dcterms:created xsi:type="dcterms:W3CDTF">2021-10-07T15:02:00Z</dcterms:created>
  <dcterms:modified xsi:type="dcterms:W3CDTF">2021-10-14T14:20:00Z</dcterms:modified>
  <cp:category/>
</cp:coreProperties>
</file>